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CFF2" w14:textId="5169D29C" w:rsidR="00CB778B" w:rsidRDefault="00CB778B" w:rsidP="00CB778B">
      <w:pPr>
        <w:jc w:val="center"/>
      </w:pPr>
      <w:r>
        <w:t>Election Directions</w:t>
      </w:r>
    </w:p>
    <w:p w14:paraId="63C19BE3" w14:textId="77777777" w:rsidR="00CB778B" w:rsidRDefault="00CB778B" w:rsidP="00CB778B">
      <w:pPr>
        <w:jc w:val="center"/>
      </w:pPr>
    </w:p>
    <w:p w14:paraId="0495B935" w14:textId="2304C8C0" w:rsidR="002706F3" w:rsidRDefault="00EB3B20">
      <w:r>
        <w:t>Congrat</w:t>
      </w:r>
      <w:r w:rsidR="00823AC9">
        <w:t>ulations</w:t>
      </w:r>
      <w:r>
        <w:t xml:space="preserve"> on applying for a position </w:t>
      </w:r>
      <w:r w:rsidR="00823AC9">
        <w:t>on</w:t>
      </w:r>
      <w:r>
        <w:t xml:space="preserve"> the </w:t>
      </w:r>
      <w:r w:rsidR="00823AC9">
        <w:t>5</w:t>
      </w:r>
      <w:r w:rsidR="00640259">
        <w:t>6</w:t>
      </w:r>
      <w:bookmarkStart w:id="0" w:name="_GoBack"/>
      <w:bookmarkEnd w:id="0"/>
      <w:r w:rsidR="00823AC9">
        <w:t>th</w:t>
      </w:r>
      <w:r>
        <w:t xml:space="preserve"> NEBLSA Board! Here are a few guidelines for the election at </w:t>
      </w:r>
      <w:r w:rsidR="00823AC9">
        <w:t>C</w:t>
      </w:r>
      <w:r>
        <w:t>onvention</w:t>
      </w:r>
      <w:r w:rsidR="00BF0676">
        <w:t>.</w:t>
      </w:r>
    </w:p>
    <w:p w14:paraId="579D04AA" w14:textId="3DC8DE86" w:rsidR="00BF0676" w:rsidRDefault="00BF0676"/>
    <w:p w14:paraId="5E0DA2AE" w14:textId="30BD741B" w:rsidR="00BF0676" w:rsidRDefault="00BF0676" w:rsidP="00CD0F94">
      <w:r>
        <w:t>All candidate</w:t>
      </w:r>
      <w:r w:rsidR="00823AC9">
        <w:t>s</w:t>
      </w:r>
      <w:r>
        <w:t xml:space="preserve"> must give a speech </w:t>
      </w:r>
      <w:r w:rsidR="00823AC9">
        <w:t>that</w:t>
      </w:r>
      <w:r>
        <w:t xml:space="preserve"> should last no longer than the</w:t>
      </w:r>
      <w:r w:rsidR="00823AC9">
        <w:t xml:space="preserve"> following</w:t>
      </w:r>
      <w:r>
        <w:t xml:space="preserve"> allotted time</w:t>
      </w:r>
      <w:r w:rsidR="00CD0F94">
        <w:t>:</w:t>
      </w:r>
    </w:p>
    <w:p w14:paraId="0C23BA40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01159C">
        <w:t xml:space="preserve">Sub-Regional Director: 5 minutes; </w:t>
      </w:r>
    </w:p>
    <w:p w14:paraId="51ACF287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01159C">
        <w:t xml:space="preserve">Competition Director: 6 minutes; </w:t>
      </w:r>
    </w:p>
    <w:p w14:paraId="72E1179B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01159C">
        <w:t>Regional Director of Programming/Regional Attorney General/Regional Director of Community Service/Regional Secretary:</w:t>
      </w:r>
      <w:r>
        <w:t xml:space="preserve"> </w:t>
      </w:r>
      <w:r w:rsidRPr="0001159C">
        <w:t xml:space="preserve">7 minutes; </w:t>
      </w:r>
    </w:p>
    <w:p w14:paraId="40538B19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01159C">
        <w:t xml:space="preserve">Regional Treasurer: 8 minutes; </w:t>
      </w:r>
    </w:p>
    <w:p w14:paraId="600C063D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01159C">
        <w:t xml:space="preserve">Vice Chair: 10 minutes; </w:t>
      </w:r>
    </w:p>
    <w:p w14:paraId="485828ED" w14:textId="77777777" w:rsidR="00BF0676" w:rsidRDefault="00BF0676" w:rsidP="00BF06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Chair:12 minutes</w:t>
      </w:r>
      <w:r w:rsidRPr="0001159C">
        <w:t xml:space="preserve">. </w:t>
      </w:r>
    </w:p>
    <w:p w14:paraId="24ADD4A9" w14:textId="07E0974E" w:rsidR="00F66265" w:rsidRDefault="00F66265" w:rsidP="00F66265">
      <w:pPr>
        <w:widowControl w:val="0"/>
        <w:autoSpaceDE w:val="0"/>
        <w:autoSpaceDN w:val="0"/>
        <w:adjustRightInd w:val="0"/>
      </w:pPr>
      <w:r w:rsidRPr="0001159C">
        <w:t>All candidates, except</w:t>
      </w:r>
      <w:r w:rsidR="00D956A5">
        <w:t xml:space="preserve"> those running for</w:t>
      </w:r>
      <w:r w:rsidRPr="0001159C">
        <w:t xml:space="preserve"> Vice Chair and Chair, should then remain to answer questions during the Plenary Session. The </w:t>
      </w:r>
      <w:r w:rsidR="002706F3" w:rsidRPr="0001159C">
        <w:t>question-and-answer</w:t>
      </w:r>
      <w:r w:rsidRPr="0001159C">
        <w:t xml:space="preserve"> portion will last no longer than 10 minutes.</w:t>
      </w:r>
      <w:r w:rsidRPr="00977019">
        <w:t xml:space="preserve"> </w:t>
      </w:r>
    </w:p>
    <w:p w14:paraId="6E9E0B74" w14:textId="77777777" w:rsidR="00F66265" w:rsidRDefault="00F66265" w:rsidP="00F66265">
      <w:pPr>
        <w:widowControl w:val="0"/>
        <w:autoSpaceDE w:val="0"/>
        <w:autoSpaceDN w:val="0"/>
        <w:adjustRightInd w:val="0"/>
      </w:pPr>
    </w:p>
    <w:p w14:paraId="7042C0BC" w14:textId="78080A4C" w:rsidR="00F66265" w:rsidRDefault="00F66265" w:rsidP="00F66265">
      <w:pPr>
        <w:widowControl w:val="0"/>
        <w:autoSpaceDE w:val="0"/>
        <w:autoSpaceDN w:val="0"/>
        <w:adjustRightInd w:val="0"/>
      </w:pPr>
      <w:r>
        <w:t xml:space="preserve">After questions have been posed and answered for all other candidates, Vice Chair and Chair candidates will participate in a debate. </w:t>
      </w:r>
      <w:r w:rsidRPr="00556EA1">
        <w:t>During</w:t>
      </w:r>
      <w:r w:rsidR="00CB778B">
        <w:t xml:space="preserve"> the</w:t>
      </w:r>
      <w:r w:rsidRPr="00556EA1">
        <w:t xml:space="preserve"> debate for </w:t>
      </w:r>
      <w:r w:rsidR="00D956A5">
        <w:t>those</w:t>
      </w:r>
      <w:r>
        <w:t xml:space="preserve"> positions</w:t>
      </w:r>
      <w:r w:rsidRPr="00556EA1">
        <w:t>, delegates will have the</w:t>
      </w:r>
      <w:r>
        <w:t xml:space="preserve"> </w:t>
      </w:r>
      <w:r w:rsidRPr="00556EA1">
        <w:t>opportunity to pose questions to the candidates. Delegates must state their questions clearly and not ask compound questions.</w:t>
      </w:r>
      <w:r>
        <w:t xml:space="preserve"> </w:t>
      </w:r>
      <w:r w:rsidRPr="00556EA1">
        <w:t xml:space="preserve">Each candidate will </w:t>
      </w:r>
      <w:r w:rsidR="00D956A5">
        <w:t>only have</w:t>
      </w:r>
      <w:r w:rsidRPr="00556EA1">
        <w:t xml:space="preserve"> 1.5 minutes to answer</w:t>
      </w:r>
      <w:r>
        <w:t xml:space="preserve"> </w:t>
      </w:r>
      <w:r w:rsidRPr="00556EA1">
        <w:t xml:space="preserve">the question. </w:t>
      </w:r>
    </w:p>
    <w:p w14:paraId="5562CA90" w14:textId="77777777" w:rsidR="00F66265" w:rsidRDefault="00F66265" w:rsidP="00F66265">
      <w:pPr>
        <w:widowControl w:val="0"/>
        <w:autoSpaceDE w:val="0"/>
        <w:autoSpaceDN w:val="0"/>
        <w:adjustRightInd w:val="0"/>
      </w:pPr>
    </w:p>
    <w:p w14:paraId="4BE8DA97" w14:textId="45FA1F05" w:rsidR="00F66265" w:rsidRDefault="00AC6F8E" w:rsidP="00F66265">
      <w:pPr>
        <w:widowControl w:val="0"/>
        <w:autoSpaceDE w:val="0"/>
        <w:autoSpaceDN w:val="0"/>
        <w:adjustRightInd w:val="0"/>
      </w:pPr>
      <w:r>
        <w:t>To</w:t>
      </w:r>
      <w:r w:rsidR="00F66265" w:rsidRPr="00977019">
        <w:t xml:space="preserve"> order to ask a question, s</w:t>
      </w:r>
      <w:r w:rsidR="00F66265">
        <w:t xml:space="preserve">imply raise your </w:t>
      </w:r>
      <w:r w:rsidR="00CB778B">
        <w:t>hand</w:t>
      </w:r>
      <w:r w:rsidR="00F66265">
        <w:t xml:space="preserve">, proceed to the microphone, state your name and chapter, and wait to be recognized by the </w:t>
      </w:r>
      <w:r>
        <w:t xml:space="preserve">current </w:t>
      </w:r>
      <w:r w:rsidR="00F66265" w:rsidRPr="00CB778B">
        <w:t>Chair</w:t>
      </w:r>
      <w:r w:rsidR="00CB778B">
        <w:t xml:space="preserve"> or member of the election board</w:t>
      </w:r>
      <w:r w:rsidR="00F66265">
        <w:t>. After you are recognized, you may then ask your question to the candidates.</w:t>
      </w:r>
      <w:r w:rsidR="00F66265" w:rsidRPr="00977019">
        <w:t xml:space="preserve"> Once you ask your question, return to your seat and allow the candidate to respond. If you have a follow-up quest</w:t>
      </w:r>
      <w:r w:rsidR="00F66265">
        <w:t>ion, proceed in the same manner.</w:t>
      </w:r>
    </w:p>
    <w:p w14:paraId="55DCD884" w14:textId="77777777" w:rsidR="00F66265" w:rsidRDefault="00F66265" w:rsidP="00CD0F94"/>
    <w:p w14:paraId="16165E91" w14:textId="2E51E31C" w:rsidR="00BF0676" w:rsidRDefault="00AC6F8E" w:rsidP="00CD0F94">
      <w:r>
        <w:t>Candidates</w:t>
      </w:r>
      <w:r w:rsidR="00BF0676">
        <w:t xml:space="preserve"> may use presentation software like </w:t>
      </w:r>
      <w:r>
        <w:t>PowerPoint</w:t>
      </w:r>
      <w:r w:rsidR="00BF0676">
        <w:t xml:space="preserve"> or Google Slides</w:t>
      </w:r>
      <w:r>
        <w:t>. However,</w:t>
      </w:r>
      <w:r w:rsidR="00BF0676">
        <w:t xml:space="preserve"> this presentation must be sent to the Parliamentarian</w:t>
      </w:r>
      <w:r w:rsidR="00640259">
        <w:t xml:space="preserve"> with the Regional Chair cc’d</w:t>
      </w:r>
      <w:r w:rsidR="00BF0676">
        <w:t xml:space="preserve"> by February </w:t>
      </w:r>
      <w:r w:rsidR="00640259">
        <w:t>9</w:t>
      </w:r>
      <w:r w:rsidR="00640259" w:rsidRPr="00640259">
        <w:rPr>
          <w:vertAlign w:val="superscript"/>
        </w:rPr>
        <w:t>th</w:t>
      </w:r>
      <w:r w:rsidR="00640259">
        <w:rPr>
          <w:vertAlign w:val="superscript"/>
        </w:rPr>
        <w:t xml:space="preserve"> </w:t>
      </w:r>
      <w:r w:rsidR="00BF0676">
        <w:t>at 11:59</w:t>
      </w:r>
      <w:r>
        <w:t xml:space="preserve"> </w:t>
      </w:r>
      <w:r w:rsidR="00BF0676">
        <w:t>pm</w:t>
      </w:r>
      <w:r w:rsidR="00CD0F94">
        <w:t xml:space="preserve">. </w:t>
      </w:r>
      <w:r>
        <w:t>In the alternative, you can forego the presentation and simply give a speech</w:t>
      </w:r>
      <w:r w:rsidR="00640259">
        <w:t>.</w:t>
      </w:r>
    </w:p>
    <w:p w14:paraId="2D5E4D00" w14:textId="77777777" w:rsidR="00F66265" w:rsidRDefault="00F66265" w:rsidP="00CD0F94"/>
    <w:p w14:paraId="3F184F3C" w14:textId="16826CFC" w:rsidR="00BF0676" w:rsidRDefault="00BF0676" w:rsidP="00CD0F94">
      <w:r>
        <w:t xml:space="preserve">There will be </w:t>
      </w:r>
      <w:r w:rsidRPr="00F66265">
        <w:rPr>
          <w:b/>
          <w:bCs/>
          <w:color w:val="FF0000"/>
        </w:rPr>
        <w:t>NO CAMPAIGNING</w:t>
      </w:r>
      <w:r w:rsidR="00CB778B">
        <w:t xml:space="preserve"> </w:t>
      </w:r>
      <w:r w:rsidR="00CB778B" w:rsidRPr="00CB778B">
        <w:rPr>
          <w:b/>
          <w:bCs/>
          <w:color w:val="FF0000"/>
        </w:rPr>
        <w:t>PRIOR TO THE CONVENTION</w:t>
      </w:r>
      <w:r w:rsidR="00CB778B">
        <w:t>.</w:t>
      </w:r>
      <w:r w:rsidR="003013C3">
        <w:t xml:space="preserve"> </w:t>
      </w:r>
      <w:r w:rsidR="00F66265">
        <w:t xml:space="preserve">This </w:t>
      </w:r>
      <w:r w:rsidR="00AC6F8E">
        <w:t>includes all</w:t>
      </w:r>
      <w:r w:rsidR="003013C3">
        <w:t xml:space="preserve"> social media posts</w:t>
      </w:r>
      <w:r w:rsidR="00AC6F8E">
        <w:t>.</w:t>
      </w:r>
      <w:r w:rsidR="003013C3">
        <w:t xml:space="preserve"> </w:t>
      </w:r>
      <w:r w:rsidR="00AC6F8E">
        <w:t>A</w:t>
      </w:r>
      <w:r w:rsidR="003013C3">
        <w:t>pplications come in a</w:t>
      </w:r>
      <w:r w:rsidR="00F66265">
        <w:t>t</w:t>
      </w:r>
      <w:r w:rsidR="003013C3">
        <w:t xml:space="preserve"> all different times and not everyone has the same </w:t>
      </w:r>
      <w:r w:rsidR="00AC6F8E">
        <w:t>amount of time</w:t>
      </w:r>
      <w:r w:rsidR="003013C3">
        <w:t xml:space="preserve"> to promote themselves. </w:t>
      </w:r>
      <w:r w:rsidR="00CB778B">
        <w:t xml:space="preserve">You </w:t>
      </w:r>
      <w:r w:rsidR="00CB778B" w:rsidRPr="00CB778B">
        <w:rPr>
          <w:b/>
          <w:bCs/>
          <w:color w:val="FF0000"/>
        </w:rPr>
        <w:t>MAY</w:t>
      </w:r>
      <w:r w:rsidR="00CB778B">
        <w:t xml:space="preserve"> start campaigning on the 1</w:t>
      </w:r>
      <w:r w:rsidR="00CB778B" w:rsidRPr="00CB778B">
        <w:rPr>
          <w:vertAlign w:val="superscript"/>
        </w:rPr>
        <w:t>st</w:t>
      </w:r>
      <w:r w:rsidR="00CB778B">
        <w:t xml:space="preserve"> day of </w:t>
      </w:r>
      <w:r w:rsidR="00D21BD8">
        <w:t>C</w:t>
      </w:r>
      <w:r w:rsidR="00CB778B">
        <w:t xml:space="preserve">onvention </w:t>
      </w:r>
      <w:r w:rsidR="00D21BD8">
        <w:t>(February</w:t>
      </w:r>
      <w:r w:rsidR="00640259">
        <w:t xml:space="preserve"> 8</w:t>
      </w:r>
      <w:r w:rsidR="00640259" w:rsidRPr="00640259">
        <w:rPr>
          <w:vertAlign w:val="superscript"/>
        </w:rPr>
        <w:t>th</w:t>
      </w:r>
      <w:r w:rsidR="00D21BD8">
        <w:t>) onward.</w:t>
      </w:r>
    </w:p>
    <w:p w14:paraId="689C7BDE" w14:textId="5648ECBB" w:rsidR="00CB778B" w:rsidRDefault="00CB778B" w:rsidP="00CD0F94"/>
    <w:p w14:paraId="46AEB027" w14:textId="03BE9622" w:rsidR="00CB778B" w:rsidRDefault="00CB778B" w:rsidP="00CD0F94">
      <w:r>
        <w:t xml:space="preserve">If you have any </w:t>
      </w:r>
      <w:r w:rsidR="00D21BD8">
        <w:t>questions,</w:t>
      </w:r>
      <w:r>
        <w:t xml:space="preserve"> please email the </w:t>
      </w:r>
      <w:r w:rsidR="00640259">
        <w:t>Chair</w:t>
      </w:r>
      <w:r w:rsidR="00D21BD8">
        <w:t xml:space="preserve">, </w:t>
      </w:r>
      <w:r w:rsidR="00640259">
        <w:t xml:space="preserve">Patrice </w:t>
      </w:r>
      <w:proofErr w:type="spellStart"/>
      <w:r w:rsidR="00640259">
        <w:t>Oseni</w:t>
      </w:r>
      <w:proofErr w:type="spellEnd"/>
      <w:r w:rsidR="00D21BD8">
        <w:t xml:space="preserve"> at:</w:t>
      </w:r>
      <w:r>
        <w:t xml:space="preserve"> </w:t>
      </w:r>
      <w:hyperlink r:id="rId5" w:history="1">
        <w:r w:rsidR="00640259" w:rsidRPr="0035137C">
          <w:rPr>
            <w:rStyle w:val="Hyperlink"/>
          </w:rPr>
          <w:t>northeast@nblsa.org</w:t>
        </w:r>
      </w:hyperlink>
    </w:p>
    <w:p w14:paraId="30CDEE82" w14:textId="77777777" w:rsidR="00CB778B" w:rsidRDefault="00CB778B" w:rsidP="00CD0F94"/>
    <w:sectPr w:rsidR="00CB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6075B"/>
    <w:multiLevelType w:val="hybridMultilevel"/>
    <w:tmpl w:val="BADC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0"/>
    <w:rsid w:val="002706F3"/>
    <w:rsid w:val="003013C3"/>
    <w:rsid w:val="00640259"/>
    <w:rsid w:val="006C2CCD"/>
    <w:rsid w:val="00763025"/>
    <w:rsid w:val="00823AC9"/>
    <w:rsid w:val="0088213C"/>
    <w:rsid w:val="00AC6F8E"/>
    <w:rsid w:val="00BF0676"/>
    <w:rsid w:val="00C939D0"/>
    <w:rsid w:val="00CB778B"/>
    <w:rsid w:val="00CD0F94"/>
    <w:rsid w:val="00D21BD8"/>
    <w:rsid w:val="00D956A5"/>
    <w:rsid w:val="00E16740"/>
    <w:rsid w:val="00EB3B20"/>
    <w:rsid w:val="00EE28D4"/>
    <w:rsid w:val="00F038DA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9874E"/>
  <w15:docId w15:val="{FA9BD7A6-DEEC-CE4E-84D1-CFBB2F3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theast@nbl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Brown</dc:creator>
  <cp:keywords/>
  <dc:description/>
  <cp:lastModifiedBy>Patrice Oseni</cp:lastModifiedBy>
  <cp:revision>2</cp:revision>
  <dcterms:created xsi:type="dcterms:W3CDTF">2023-01-04T23:34:00Z</dcterms:created>
  <dcterms:modified xsi:type="dcterms:W3CDTF">2023-01-04T23:34:00Z</dcterms:modified>
</cp:coreProperties>
</file>